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Pr="00CF7980" w:rsidRDefault="007042DB">
      <w:pPr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F7980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Who is Responsible for What?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F7980" w:rsidRPr="00CF7980" w:rsidTr="00CF7980">
        <w:tc>
          <w:tcPr>
            <w:tcW w:w="3662" w:type="dxa"/>
          </w:tcPr>
          <w:p w:rsidR="00CF7980" w:rsidRPr="00CF7980" w:rsidRDefault="00CF7980">
            <w:pPr>
              <w:rPr>
                <w:sz w:val="36"/>
                <w:szCs w:val="36"/>
              </w:rPr>
            </w:pPr>
            <w:r w:rsidRPr="00CF7980">
              <w:rPr>
                <w:sz w:val="36"/>
                <w:szCs w:val="36"/>
              </w:rPr>
              <w:t>Local Governments</w:t>
            </w:r>
          </w:p>
        </w:tc>
        <w:tc>
          <w:tcPr>
            <w:tcW w:w="3663" w:type="dxa"/>
          </w:tcPr>
          <w:p w:rsidR="00CF7980" w:rsidRPr="00CF7980" w:rsidRDefault="00CF7980">
            <w:pPr>
              <w:rPr>
                <w:sz w:val="36"/>
                <w:szCs w:val="36"/>
              </w:rPr>
            </w:pPr>
            <w:r w:rsidRPr="00CF7980">
              <w:rPr>
                <w:sz w:val="36"/>
                <w:szCs w:val="36"/>
              </w:rPr>
              <w:t>State Government</w:t>
            </w:r>
          </w:p>
        </w:tc>
        <w:tc>
          <w:tcPr>
            <w:tcW w:w="3663" w:type="dxa"/>
          </w:tcPr>
          <w:p w:rsidR="00CF7980" w:rsidRPr="00CF7980" w:rsidRDefault="00CF7980">
            <w:pPr>
              <w:rPr>
                <w:sz w:val="36"/>
                <w:szCs w:val="36"/>
              </w:rPr>
            </w:pPr>
            <w:r w:rsidRPr="00CF7980">
              <w:rPr>
                <w:sz w:val="36"/>
                <w:szCs w:val="36"/>
              </w:rPr>
              <w:t>Federal Governments</w:t>
            </w:r>
          </w:p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  <w:tr w:rsidR="00CF7980" w:rsidTr="00CF7980">
        <w:tc>
          <w:tcPr>
            <w:tcW w:w="3662" w:type="dxa"/>
          </w:tcPr>
          <w:p w:rsidR="00CF7980" w:rsidRDefault="00CF7980"/>
          <w:p w:rsidR="00CF7980" w:rsidRDefault="00CF7980"/>
          <w:p w:rsidR="00CF7980" w:rsidRDefault="00CF7980"/>
        </w:tc>
        <w:tc>
          <w:tcPr>
            <w:tcW w:w="3663" w:type="dxa"/>
          </w:tcPr>
          <w:p w:rsidR="00CF7980" w:rsidRDefault="00CF7980"/>
        </w:tc>
        <w:tc>
          <w:tcPr>
            <w:tcW w:w="3663" w:type="dxa"/>
          </w:tcPr>
          <w:p w:rsidR="00CF7980" w:rsidRDefault="00CF7980"/>
        </w:tc>
      </w:tr>
    </w:tbl>
    <w:p w:rsidR="007042DB" w:rsidRDefault="007042DB"/>
    <w:p w:rsidR="00CF7980" w:rsidRDefault="00CF7980" w:rsidP="000B0BA4">
      <w:pPr>
        <w:spacing w:after="120"/>
        <w:sectPr w:rsidR="00CF7980" w:rsidSect="00B45D86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lastRenderedPageBreak/>
              <w:t xml:space="preserve">advertising regulations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agriculture and fishing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broadcasting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building approvals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car parks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community facilities (like toilets)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currency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defence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domestic animals </w:t>
            </w:r>
          </w:p>
        </w:tc>
      </w:tr>
    </w:tbl>
    <w:p w:rsidR="00CF7980" w:rsidRDefault="008B2C01" w:rsidP="00CF7980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EEF258" wp14:editId="7ED3E618">
            <wp:simplePos x="0" y="0"/>
            <wp:positionH relativeFrom="column">
              <wp:posOffset>246380</wp:posOffset>
            </wp:positionH>
            <wp:positionV relativeFrom="paragraph">
              <wp:posOffset>139065</wp:posOffset>
            </wp:positionV>
            <wp:extent cx="1184275" cy="1147445"/>
            <wp:effectExtent l="19050" t="0" r="15875" b="52705"/>
            <wp:wrapNone/>
            <wp:docPr id="2" name="Picture 2" descr="C:\Users\Jenny C\AppData\Local\Microsoft\Windows\Temporary Internet Files\Content.IE5\JRU25WR4\MC900198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 C\AppData\Local\Microsoft\Windows\Temporary Internet Files\Content.IE5\JRU25WR4\MC90019848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3805">
                      <a:off x="0" y="0"/>
                      <a:ext cx="11842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980">
        <w:t>hospitals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CF7980" w:rsidRPr="007042DB" w:rsidTr="00CF7980">
        <w:tc>
          <w:tcPr>
            <w:tcW w:w="2377" w:type="dxa"/>
          </w:tcPr>
          <w:p w:rsidR="00CF7980" w:rsidRPr="007042DB" w:rsidRDefault="00CF7980" w:rsidP="00CF7980">
            <w:r w:rsidRPr="00CF7980">
              <w:rPr>
                <w:lang w:eastAsia="en-AU"/>
              </w:rPr>
              <w:lastRenderedPageBreak/>
              <w:t>garbage collection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immigration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international treaties and policy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law enforcement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local bus stops and street signs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>local kindergartens and preschools,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local libraries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>local playgrounds</w:t>
            </w:r>
          </w:p>
        </w:tc>
      </w:tr>
    </w:tbl>
    <w:p w:rsidR="00CF7980" w:rsidRDefault="00131A5F" w:rsidP="00CF7980">
      <w:pPr>
        <w:spacing w:after="0" w:line="240" w:lineRule="auto"/>
      </w:pPr>
      <w:proofErr w:type="gramStart"/>
      <w:r>
        <w:lastRenderedPageBreak/>
        <w:t>schools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marriage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policing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power, gas, water and sewerage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prisons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property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public health by managing local services such as Meals on Wheels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lastRenderedPageBreak/>
              <w:t xml:space="preserve"> public transport</w:t>
            </w:r>
          </w:p>
        </w:tc>
      </w:tr>
    </w:tbl>
    <w:p w:rsidR="00CF7980" w:rsidRDefault="00CF7980" w:rsidP="00CF798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quarantine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restaurant health inspections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sporting fields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state planning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telecommunications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 xml:space="preserve">town planning 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r w:rsidRPr="00CF7980">
              <w:t>trade</w:t>
            </w:r>
          </w:p>
        </w:tc>
      </w:tr>
      <w:tr w:rsidR="00CF7980" w:rsidRPr="00CF7980" w:rsidTr="00CF7980">
        <w:tc>
          <w:tcPr>
            <w:tcW w:w="2377" w:type="dxa"/>
          </w:tcPr>
          <w:p w:rsidR="00CF7980" w:rsidRPr="00CF7980" w:rsidRDefault="00CF7980" w:rsidP="00CF7980">
            <w:proofErr w:type="gramStart"/>
            <w:r w:rsidRPr="00CF7980">
              <w:t>trees</w:t>
            </w:r>
            <w:proofErr w:type="gramEnd"/>
            <w:r w:rsidRPr="00CF7980">
              <w:t xml:space="preserve"> and footpaths. </w:t>
            </w:r>
          </w:p>
        </w:tc>
      </w:tr>
    </w:tbl>
    <w:p w:rsidR="00CF7980" w:rsidRDefault="00CF7980" w:rsidP="00CF7980">
      <w:pPr>
        <w:sectPr w:rsidR="00CF7980" w:rsidSect="00CF798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:rsidR="00CF7980" w:rsidRPr="007042DB" w:rsidRDefault="008B2C01" w:rsidP="00CF7980">
      <w:bookmarkStart w:id="0" w:name="_GoBack"/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6DF48290" wp14:editId="5841B470">
            <wp:simplePos x="0" y="0"/>
            <wp:positionH relativeFrom="column">
              <wp:posOffset>4371975</wp:posOffset>
            </wp:positionH>
            <wp:positionV relativeFrom="paragraph">
              <wp:posOffset>43180</wp:posOffset>
            </wp:positionV>
            <wp:extent cx="1393825" cy="1184275"/>
            <wp:effectExtent l="38100" t="76200" r="53975" b="73025"/>
            <wp:wrapNone/>
            <wp:docPr id="1" name="Picture 1" descr="C:\Users\Jenny C\AppData\Local\Microsoft\Windows\Temporary Internet Files\Content.IE5\N7V3CW2H\MC9003266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 C\AppData\Local\Microsoft\Windows\Temporary Internet Files\Content.IE5\N7V3CW2H\MC9003266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2684">
                      <a:off x="0" y="0"/>
                      <a:ext cx="13938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1511CC8" wp14:editId="4FCA2B60">
            <wp:simplePos x="0" y="0"/>
            <wp:positionH relativeFrom="column">
              <wp:posOffset>2169960</wp:posOffset>
            </wp:positionH>
            <wp:positionV relativeFrom="paragraph">
              <wp:posOffset>159551</wp:posOffset>
            </wp:positionV>
            <wp:extent cx="685800" cy="1018540"/>
            <wp:effectExtent l="0" t="0" r="0" b="0"/>
            <wp:wrapNone/>
            <wp:docPr id="3" name="Picture 3" descr="C:\Users\Jenny C\AppData\Local\Microsoft\Windows\Temporary Internet Files\Content.IE5\56PQBXQA\MC900445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 C\AppData\Local\Microsoft\Windows\Temporary Internet Files\Content.IE5\56PQBXQA\MC9004457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980" w:rsidRPr="007042DB" w:rsidSect="00CF798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22" w:rsidRDefault="00164122" w:rsidP="008B2C01">
      <w:pPr>
        <w:spacing w:after="0" w:line="240" w:lineRule="auto"/>
      </w:pPr>
      <w:r>
        <w:separator/>
      </w:r>
    </w:p>
  </w:endnote>
  <w:endnote w:type="continuationSeparator" w:id="0">
    <w:p w:rsidR="00164122" w:rsidRDefault="00164122" w:rsidP="008B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01" w:rsidRDefault="008B2C01" w:rsidP="008B2C01">
    <w:pPr>
      <w:pStyle w:val="Footer"/>
      <w:jc w:val="center"/>
    </w:pPr>
  </w:p>
  <w:p w:rsidR="008B2C01" w:rsidRDefault="008B2C01" w:rsidP="008B2C01">
    <w:pPr>
      <w:pStyle w:val="Footer"/>
      <w:jc w:val="center"/>
    </w:pPr>
  </w:p>
  <w:p w:rsidR="008B2C01" w:rsidRDefault="008B2C01" w:rsidP="008B2C01">
    <w:pPr>
      <w:pStyle w:val="Footer"/>
      <w:jc w:val="right"/>
    </w:pPr>
    <w:r>
      <w:t xml:space="preserve">                                          Jenny </w:t>
    </w:r>
    <w:proofErr w:type="spellStart"/>
    <w:r>
      <w:t>Cottle</w:t>
    </w:r>
    <w:proofErr w:type="spellEnd"/>
    <w: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22" w:rsidRDefault="00164122" w:rsidP="008B2C01">
      <w:pPr>
        <w:spacing w:after="0" w:line="240" w:lineRule="auto"/>
      </w:pPr>
      <w:r>
        <w:separator/>
      </w:r>
    </w:p>
  </w:footnote>
  <w:footnote w:type="continuationSeparator" w:id="0">
    <w:p w:rsidR="00164122" w:rsidRDefault="00164122" w:rsidP="008B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1FA1"/>
    <w:multiLevelType w:val="multilevel"/>
    <w:tmpl w:val="54B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B"/>
    <w:rsid w:val="0012210B"/>
    <w:rsid w:val="00131A5F"/>
    <w:rsid w:val="00164122"/>
    <w:rsid w:val="00242C44"/>
    <w:rsid w:val="007042DB"/>
    <w:rsid w:val="008B2C01"/>
    <w:rsid w:val="00B45D86"/>
    <w:rsid w:val="00C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2DB"/>
    <w:rPr>
      <w:b/>
      <w:bCs/>
    </w:rPr>
  </w:style>
  <w:style w:type="paragraph" w:styleId="ListParagraph">
    <w:name w:val="List Paragraph"/>
    <w:basedOn w:val="Normal"/>
    <w:uiPriority w:val="34"/>
    <w:qFormat/>
    <w:rsid w:val="007042DB"/>
    <w:pPr>
      <w:ind w:left="720"/>
      <w:contextualSpacing/>
    </w:pPr>
  </w:style>
  <w:style w:type="table" w:styleId="TableGrid">
    <w:name w:val="Table Grid"/>
    <w:basedOn w:val="TableNormal"/>
    <w:uiPriority w:val="59"/>
    <w:rsid w:val="00CF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01"/>
  </w:style>
  <w:style w:type="paragraph" w:styleId="Footer">
    <w:name w:val="footer"/>
    <w:basedOn w:val="Normal"/>
    <w:link w:val="FooterChar"/>
    <w:uiPriority w:val="99"/>
    <w:unhideWhenUsed/>
    <w:rsid w:val="008B2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2DB"/>
    <w:rPr>
      <w:b/>
      <w:bCs/>
    </w:rPr>
  </w:style>
  <w:style w:type="paragraph" w:styleId="ListParagraph">
    <w:name w:val="List Paragraph"/>
    <w:basedOn w:val="Normal"/>
    <w:uiPriority w:val="34"/>
    <w:qFormat/>
    <w:rsid w:val="007042DB"/>
    <w:pPr>
      <w:ind w:left="720"/>
      <w:contextualSpacing/>
    </w:pPr>
  </w:style>
  <w:style w:type="table" w:styleId="TableGrid">
    <w:name w:val="Table Grid"/>
    <w:basedOn w:val="TableNormal"/>
    <w:uiPriority w:val="59"/>
    <w:rsid w:val="00CF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01"/>
  </w:style>
  <w:style w:type="paragraph" w:styleId="Footer">
    <w:name w:val="footer"/>
    <w:basedOn w:val="Normal"/>
    <w:link w:val="FooterChar"/>
    <w:uiPriority w:val="99"/>
    <w:unhideWhenUsed/>
    <w:rsid w:val="008B2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2</cp:revision>
  <dcterms:created xsi:type="dcterms:W3CDTF">2012-04-16T07:58:00Z</dcterms:created>
  <dcterms:modified xsi:type="dcterms:W3CDTF">2012-04-18T03:45:00Z</dcterms:modified>
</cp:coreProperties>
</file>